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ascii="宋体" w:hAnsi="宋体"/>
          <w:b/>
          <w:bCs/>
          <w:sz w:val="32"/>
        </w:rPr>
      </w:pPr>
      <w:r>
        <w:rPr>
          <w:rFonts w:hint="eastAsia" w:ascii="宋体" w:hAnsi="宋体"/>
          <w:b/>
          <w:bCs/>
          <w:sz w:val="32"/>
        </w:rPr>
        <w:t>附件一：</w:t>
      </w:r>
    </w:p>
    <w:p>
      <w:pPr>
        <w:jc w:val="center"/>
        <w:rPr>
          <w:rFonts w:ascii="宋体" w:hAnsi="宋体"/>
        </w:rPr>
      </w:pPr>
      <w:r>
        <w:rPr>
          <w:rFonts w:hint="eastAsia" w:ascii="宋体" w:hAnsi="宋体"/>
          <w:b/>
          <w:bCs/>
          <w:sz w:val="32"/>
        </w:rPr>
        <w:t>江苏开放大学在线课程期中网上教学检查内容及指标</w:t>
      </w:r>
    </w:p>
    <w:tbl>
      <w:tblPr>
        <w:tblStyle w:val="2"/>
        <w:tblW w:w="1402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1983"/>
        <w:gridCol w:w="4251"/>
        <w:gridCol w:w="3967"/>
        <w:gridCol w:w="229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一级指标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二级指标</w:t>
            </w:r>
          </w:p>
        </w:tc>
        <w:tc>
          <w:tcPr>
            <w:tcW w:w="4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合格标准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优秀标准</w:t>
            </w:r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教学文件</w:t>
            </w:r>
          </w:p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（新平台）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教学实施计划表</w:t>
            </w:r>
          </w:p>
        </w:tc>
        <w:tc>
          <w:tcPr>
            <w:tcW w:w="4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有教学实施计划表，班级信息、课程导师信息正确完整；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实施计划表内容详细，合理；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（2）有针对性的教学设置、教学安排。</w:t>
            </w:r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学习辅导</w:t>
            </w:r>
          </w:p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（</w:t>
            </w:r>
            <w:r>
              <w:rPr>
                <w:rFonts w:hint="eastAsia"/>
                <w:color w:val="FF0000"/>
                <w:lang w:val="en-US" w:eastAsia="zh-CN"/>
              </w:rPr>
              <w:t>新、老平台</w:t>
            </w:r>
            <w:r>
              <w:rPr>
                <w:rFonts w:hint="eastAsia"/>
                <w:color w:val="FF0000"/>
                <w:lang w:eastAsia="zh-CN"/>
              </w:rPr>
              <w:t>）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辅导答疑</w:t>
            </w:r>
          </w:p>
        </w:tc>
        <w:tc>
          <w:tcPr>
            <w:tcW w:w="4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教师就形考文档作业、学习内容、期末考试等学生学习过程中的疑难问题，对学生进行辅导答疑，上传到</w:t>
            </w:r>
            <w:r>
              <w:t>BBS</w:t>
            </w:r>
            <w:r>
              <w:rPr>
                <w:rFonts w:hint="eastAsia"/>
              </w:rPr>
              <w:t>论坛上，能打开。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）教师辅导答疑详细全面、指导性强；</w:t>
            </w:r>
            <w:r>
              <w:t xml:space="preserve">        </w:t>
            </w:r>
          </w:p>
          <w:p>
            <w:pPr>
              <w:jc w:val="left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）对出现较多的典型与重难点问题进行集中指导，及时解答，有解题思路分析研究等。</w:t>
            </w:r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辅导答疑需有作业讲评内容。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BBS</w:t>
            </w:r>
            <w:r>
              <w:rPr>
                <w:rFonts w:hint="eastAsia"/>
              </w:rPr>
              <w:t>论坛</w:t>
            </w:r>
          </w:p>
        </w:tc>
        <w:tc>
          <w:tcPr>
            <w:tcW w:w="4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）教师按教学进度组织</w:t>
            </w:r>
            <w:r>
              <w:t>BBS</w:t>
            </w:r>
            <w:r>
              <w:rPr>
                <w:rFonts w:hint="eastAsia"/>
              </w:rPr>
              <w:t>活动；</w:t>
            </w:r>
          </w:p>
          <w:p>
            <w:pPr>
              <w:jc w:val="left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）教师在论坛共发主题帖不少于</w:t>
            </w:r>
            <w:r>
              <w:t>10</w:t>
            </w:r>
            <w:r>
              <w:rPr>
                <w:rFonts w:hint="eastAsia"/>
              </w:rPr>
              <w:t>个，</w:t>
            </w:r>
            <w:r>
              <w:rPr>
                <w:rFonts w:hint="eastAsia"/>
                <w:color w:val="auto"/>
                <w:highlight w:val="none"/>
              </w:rPr>
              <w:t>回复学生及时有效（</w:t>
            </w:r>
            <w:r>
              <w:rPr>
                <w:color w:val="auto"/>
                <w:highlight w:val="none"/>
              </w:rPr>
              <w:t>3</w:t>
            </w:r>
            <w:r>
              <w:rPr>
                <w:rFonts w:hint="eastAsia"/>
                <w:color w:val="auto"/>
                <w:highlight w:val="none"/>
              </w:rPr>
              <w:t>天内回复），</w:t>
            </w:r>
            <w:r>
              <w:rPr>
                <w:rFonts w:hint="eastAsia"/>
              </w:rPr>
              <w:t>有置顶帖与精华帖，或有高亮显示，对讨论进行引导，对论坛进行管理；</w:t>
            </w:r>
          </w:p>
          <w:p>
            <w:pPr>
              <w:jc w:val="left"/>
            </w:pP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）及时处理垃圾帖和广告帖。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）教师对讨论引导切实有效、教师指导意见有建设性，有针对性地解决学生问题；</w:t>
            </w:r>
          </w:p>
          <w:p>
            <w:pPr>
              <w:jc w:val="left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）收集学生对课程学习的意见和需求并及时处理与反馈。</w:t>
            </w:r>
            <w:r>
              <w:t xml:space="preserve">              </w:t>
            </w:r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bCs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作业督导及批改</w:t>
            </w:r>
          </w:p>
        </w:tc>
        <w:tc>
          <w:tcPr>
            <w:tcW w:w="4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）督促、指导学生按时完成学习作业；</w:t>
            </w:r>
          </w:p>
          <w:p>
            <w:pPr>
              <w:jc w:val="left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）教师按教学进度及时批改作业，在学生提交作业后的一周内完成批改，有评分。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FF0000"/>
              </w:rPr>
            </w:pPr>
            <w:r>
              <w:rPr>
                <w:rFonts w:hint="eastAsia"/>
              </w:rPr>
              <w:t>批改作业详细有效，指导性强。</w:t>
            </w:r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黑体" w:hAnsi="黑体" w:eastAsia="黑体"/>
                <w:b/>
                <w:bCs/>
                <w:lang w:val="en-US" w:eastAsia="zh-CN"/>
              </w:rPr>
            </w:pPr>
            <w:r>
              <w:rPr>
                <w:rFonts w:hint="eastAsia"/>
                <w:color w:val="FF0000"/>
                <w:sz w:val="20"/>
                <w:szCs w:val="22"/>
                <w:highlight w:val="yellow"/>
                <w:lang w:val="en-US" w:eastAsia="zh-CN"/>
              </w:rPr>
              <w:t>新平台作业批改情况可在【教务平台】中查看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实践指导</w:t>
            </w:r>
          </w:p>
        </w:tc>
        <w:tc>
          <w:tcPr>
            <w:tcW w:w="4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指导学生完成实践环节。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指导性强，积极有效。</w:t>
            </w:r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/>
                <w:b/>
                <w:bCs/>
              </w:rPr>
            </w:pPr>
            <w:r>
              <w:rPr>
                <w:rFonts w:hint="eastAsia"/>
              </w:rPr>
              <w:t>如课程没有实践教学内容，此项填写“无”。</w:t>
            </w:r>
          </w:p>
        </w:tc>
      </w:tr>
    </w:tbl>
    <w:p>
      <w:pPr>
        <w:spacing w:line="360" w:lineRule="auto"/>
        <w:jc w:val="left"/>
        <w:rPr>
          <w:rFonts w:ascii="仿宋_GB2312" w:eastAsia="仿宋_GB2312"/>
          <w:bCs/>
          <w:sz w:val="28"/>
          <w:szCs w:val="28"/>
        </w:rPr>
      </w:pPr>
    </w:p>
    <w:p/>
    <w:sectPr>
      <w:pgSz w:w="16838" w:h="11906" w:orient="landscape"/>
      <w:pgMar w:top="1417" w:right="1701" w:bottom="1304" w:left="1588" w:header="851" w:footer="992" w:gutter="0"/>
      <w:cols w:space="425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F2FBC"/>
    <w:multiLevelType w:val="singleLevel"/>
    <w:tmpl w:val="0AEF2FBC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F22"/>
    <w:rsid w:val="00314F22"/>
    <w:rsid w:val="00392A1F"/>
    <w:rsid w:val="0044688A"/>
    <w:rsid w:val="0068009D"/>
    <w:rsid w:val="006D5357"/>
    <w:rsid w:val="00AD1CF3"/>
    <w:rsid w:val="00B97DD3"/>
    <w:rsid w:val="00DF2191"/>
    <w:rsid w:val="00F428B7"/>
    <w:rsid w:val="049B4DE4"/>
    <w:rsid w:val="0DF91A59"/>
    <w:rsid w:val="17091315"/>
    <w:rsid w:val="2B5B4454"/>
    <w:rsid w:val="42CA0FC7"/>
    <w:rsid w:val="5437735D"/>
    <w:rsid w:val="614679B2"/>
    <w:rsid w:val="63C35B04"/>
    <w:rsid w:val="6F054F6C"/>
    <w:rsid w:val="7F70082B"/>
    <w:rsid w:val="7F8C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har Char Char Char Char Char Char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</Words>
  <Characters>457</Characters>
  <Lines>3</Lines>
  <Paragraphs>1</Paragraphs>
  <TotalTime>3</TotalTime>
  <ScaleCrop>false</ScaleCrop>
  <LinksUpToDate>false</LinksUpToDate>
  <CharactersWithSpaces>536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2016-11-02T02:53:00Z</dcterms:created>
  <dc:creator>陶文雯</dc:creator>
  <cp:lastModifiedBy>卢婷</cp:lastModifiedBy>
  <dcterms:modified xsi:type="dcterms:W3CDTF">2019-11-05T01:29:35Z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